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E0CF3">
      <w:pPr>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附件4</w:t>
      </w:r>
    </w:p>
    <w:p w14:paraId="1A81CD4F">
      <w:pPr>
        <w:jc w:val="center"/>
        <w:rPr>
          <w:rFonts w:asciiTheme="majorHAnsi"/>
          <w:b/>
          <w:bCs/>
          <w:sz w:val="44"/>
          <w:szCs w:val="44"/>
        </w:rPr>
      </w:pPr>
      <w:r>
        <w:rPr>
          <w:rFonts w:hint="eastAsia" w:asciiTheme="majorHAnsi"/>
          <w:b/>
          <w:bCs/>
          <w:sz w:val="44"/>
          <w:szCs w:val="44"/>
        </w:rPr>
        <w:t>龙岩市教师资格认定师德承诺书</w:t>
      </w:r>
    </w:p>
    <w:p w14:paraId="6A2102A6">
      <w:pPr>
        <w:rPr>
          <w:sz w:val="30"/>
          <w:szCs w:val="30"/>
        </w:rPr>
      </w:pPr>
    </w:p>
    <w:p w14:paraId="489BFDC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sz w:val="32"/>
          <w:szCs w:val="32"/>
        </w:rPr>
        <w:t>为适应新形势下经济、社会和教育发展对中小学教师应具有的道德品质和职业行为的最基本要求，</w:t>
      </w:r>
      <w:r>
        <w:rPr>
          <w:rFonts w:hint="eastAsia" w:ascii="仿宋_GB2312" w:hAnsi="仿宋_GB2312" w:eastAsia="仿宋_GB2312" w:cs="仿宋_GB2312"/>
          <w:color w:val="333333"/>
          <w:sz w:val="32"/>
          <w:szCs w:val="32"/>
          <w:shd w:val="clear" w:color="auto" w:fill="FFFFFF"/>
        </w:rPr>
        <w:t>成为有理想信念、有道德情操、有扎实学识、有仁爱之心的好老师,本人自愿作如下承诺：</w:t>
      </w:r>
    </w:p>
    <w:p w14:paraId="1AA1D2A3">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坚定政治方向。坚持以习近平新时代中国特色社会</w:t>
      </w:r>
      <w:bookmarkStart w:id="0" w:name="_GoBack"/>
      <w:bookmarkEnd w:id="0"/>
      <w:r>
        <w:rPr>
          <w:rFonts w:hint="eastAsia" w:ascii="仿宋_GB2312" w:hAnsi="仿宋_GB2312" w:eastAsia="仿宋_GB2312" w:cs="仿宋_GB2312"/>
          <w:color w:val="222222"/>
          <w:sz w:val="32"/>
          <w:szCs w:val="32"/>
        </w:rPr>
        <w:t>主义思想为指导，拥护中国共产党的领导，贯彻党的教育方针；不得在教育教学活动中及其他场合有损害党中央权威、违背党的路线方针政策的言行。</w:t>
      </w:r>
    </w:p>
    <w:p w14:paraId="2CFB8D2A">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自觉爱国守法。忠于祖国，忠于人民，恪守宪法原则，遵守法律法规，依法履行教师职责；不得损害国家利益、社会公共利益，或违背社会公序良俗。</w:t>
      </w:r>
    </w:p>
    <w:p w14:paraId="223CBCD6">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传播优秀文化。带头践行社会主义核心价值观，弘扬真善美，传递正能量；不得通过课堂、论坛、讲座、信息网络及其他渠道发表、转发错误观点，或编造散布虚假信息、不良信息。</w:t>
      </w:r>
    </w:p>
    <w:p w14:paraId="77BE2228">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潜心教书育人。落实立德树人根本任务，遵循教育规律和学生成长规律，因材施教，教学相长；不得违反教学纪律，敷衍教学，或擅自从事影响教育教学本职工作的兼职兼薪行为。</w:t>
      </w:r>
    </w:p>
    <w:p w14:paraId="3A69B972">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关心爱护学生。严慈相济，诲人不倦，真心关爱学生，严格要求学生，做学生良师益友；不得歧视、侮辱学生，严禁虐待、伤害学生。</w:t>
      </w:r>
    </w:p>
    <w:p w14:paraId="6F02B730">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加强安全防范。增强安全意识，加强安全教育，保护学生安全，防范事故风险；不得在教育教学活动中遇突发事件、面临危险时，不顾学生安危，擅离职守，自行逃离。</w:t>
      </w:r>
    </w:p>
    <w:p w14:paraId="2A36B6CD">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坚持言行雅正。为人师表，以身作则，举止文明、作风正派，自重自爱；不得与学生发生任何不正当关系，严禁任何形式的猥亵、性骚扰、性侵行为。</w:t>
      </w:r>
    </w:p>
    <w:p w14:paraId="5CB7443E">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秉持公平诚信。坚持原则，处事公道，光明磊落，为人正直；不得在招生、考试、推优、保送及绩效考核、岗位聘用、职称评聘、评优评奖等工作中徇私舞弊、弄虚作假。 </w:t>
      </w:r>
    </w:p>
    <w:p w14:paraId="291CA2C9">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坚守廉洁自律。严于律己，清廉从教；不得索要、收受学生及家长财物或参加由学生及家长付费的宴请、旅游、娱乐休闲等活动，不得向学生推销图书报刊、教辅材料、社会保险或利用家长资源谋取私利。</w:t>
      </w:r>
    </w:p>
    <w:p w14:paraId="3A3B7A75">
      <w:pPr>
        <w:numPr>
          <w:ilvl w:val="0"/>
          <w:numId w:val="1"/>
        </w:numPr>
        <w:ind w:firstLine="640" w:firstLineChars="200"/>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规范从教行为。勤勉敬业，乐于奉献，自觉抵制不良风气；不得组织、参与有偿补课，或为校外培训机构和他人介绍生源、提供相关信息。</w:t>
      </w:r>
    </w:p>
    <w:p w14:paraId="47DB9F7E">
      <w:pPr>
        <w:rPr>
          <w:rFonts w:ascii="仿宋_GB2312" w:hAnsi="仿宋_GB2312" w:eastAsia="仿宋_GB2312" w:cs="仿宋_GB2312"/>
          <w:color w:val="222222"/>
          <w:sz w:val="32"/>
          <w:szCs w:val="32"/>
        </w:rPr>
      </w:pPr>
    </w:p>
    <w:p w14:paraId="10C7D722">
      <w:pPr>
        <w:rPr>
          <w:rFonts w:ascii="仿宋_GB2312" w:hAnsi="仿宋_GB2312" w:eastAsia="仿宋_GB2312" w:cs="仿宋_GB2312"/>
          <w:color w:val="222222"/>
          <w:sz w:val="32"/>
          <w:szCs w:val="32"/>
        </w:rPr>
      </w:pPr>
    </w:p>
    <w:p w14:paraId="3C32A5E6">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承诺人：</w:t>
      </w:r>
    </w:p>
    <w:p w14:paraId="09E45C1E">
      <w:pPr>
        <w:rPr>
          <w:rFonts w:ascii="仿宋_GB2312" w:hAnsi="仿宋_GB2312" w:eastAsia="仿宋_GB2312" w:cs="仿宋_GB2312"/>
          <w:color w:val="222222"/>
          <w:sz w:val="32"/>
          <w:szCs w:val="32"/>
        </w:rPr>
      </w:pPr>
      <w:r>
        <w:rPr>
          <w:rFonts w:hint="eastAsia" w:ascii="仿宋_GB2312" w:hAnsi="仿宋_GB2312" w:eastAsia="仿宋_GB2312" w:cs="仿宋_GB2312"/>
          <w:color w:val="22222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5AD2A"/>
    <w:multiLevelType w:val="singleLevel"/>
    <w:tmpl w:val="56A5AD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E4"/>
    <w:rsid w:val="00376AF9"/>
    <w:rsid w:val="00470033"/>
    <w:rsid w:val="00520352"/>
    <w:rsid w:val="009F5AE4"/>
    <w:rsid w:val="009F5EB9"/>
    <w:rsid w:val="00D43B63"/>
    <w:rsid w:val="00E23F16"/>
    <w:rsid w:val="00E3795D"/>
    <w:rsid w:val="268F5D72"/>
    <w:rsid w:val="3D3108A9"/>
    <w:rsid w:val="3D674927"/>
    <w:rsid w:val="465A0E72"/>
    <w:rsid w:val="46C20858"/>
    <w:rsid w:val="4F562C0D"/>
    <w:rsid w:val="6051706F"/>
    <w:rsid w:val="68F034F6"/>
    <w:rsid w:val="7601044E"/>
    <w:rsid w:val="7CB46E8C"/>
    <w:rsid w:val="7D9F0627"/>
    <w:rsid w:val="7E8E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WRGHO.COM</Company>
  <Pages>3</Pages>
  <Words>140</Words>
  <Characters>800</Characters>
  <Lines>6</Lines>
  <Paragraphs>1</Paragraphs>
  <TotalTime>31</TotalTime>
  <ScaleCrop>false</ScaleCrop>
  <LinksUpToDate>false</LinksUpToDate>
  <CharactersWithSpaces>939</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龙岩市教育局</dc:creator>
  <cp:lastModifiedBy>Administrator</cp:lastModifiedBy>
  <cp:lastPrinted>2020-06-22T00:21:00Z</cp:lastPrinted>
  <dcterms:modified xsi:type="dcterms:W3CDTF">2025-04-11T03:44:12Z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3E80F12E647944A198988ADDA0C0F131_12</vt:lpwstr>
  </property>
</Properties>
</file>